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Лингвистическое краеведение</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/М. 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«Лингвистическое краеведение»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«Лингвистическое краеведение».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«Лингвистическое краеведение»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«Лингвистическое краеведение»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07.84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40.6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Краеведение как наука. Лингвистическое краеведение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9.17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Лингвокультуроведческий и социолингвистический аспекты изучения народных говоров.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регионального фольклора.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национальностей, населяющих Омск и Омскую область.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Ономастика г. Омска.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топонимика.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Лингвокраеведческий материал на уроках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Лингвокраеведение во внеурочной деятельности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Краеведение как наука. Лингвистическое краеведение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Лингвокультуроведческий и социолингвистический аспекты изучения народных говоров.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регионального фольклора.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национальностей, населяющих Омск и Омскую область.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Ономастика г. Омска.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топонимика.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Лингвокраеведческий материал на уроках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Лингвокраеведение во внеурочной деятельности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«Лингвистическое краеведение» / М. А. Безденежных.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http://www.iprbookshop.ru/87011.html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приключение: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интересными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увлекательными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Берджес</w:t>
            </w:r>
            <w:r>
              <w:rPr/>
              <w:t xml:space="preserve"> </w:t>
            </w:r>
            <w:r>
              <w:rPr>
                <w:rFonts w:ascii="Times New Roman" w:hAnsi="Times New Roman" w:cs="Times New Roman"/>
                <w:color w:val="#000000"/>
                <w:sz w:val="24"/>
                <w:szCs w:val="24"/>
              </w:rPr>
              <w:t>Дэйв,</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приключение: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интересными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увлекательными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978-5-9614-4977-8.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http://www.iprbookshop.ru/82767.html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Омской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Смагулов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Мезенцева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Карасев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978-5-8149-2469-8.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http://www.iprbookshop.ru/78427.html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элективный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учителей</w:t>
            </w:r>
            <w:r>
              <w:rPr/>
              <w:t xml:space="preserve"> </w:t>
            </w:r>
            <w:r>
              <w:rPr>
                <w:rFonts w:ascii="Times New Roman" w:hAnsi="Times New Roman" w:cs="Times New Roman"/>
                <w:color w:val="#000000"/>
                <w:sz w:val="24"/>
                <w:szCs w:val="24"/>
              </w:rPr>
              <w:t>общеобразовательных</w:t>
            </w:r>
            <w:r>
              <w:rPr/>
              <w:t xml:space="preserve"> </w:t>
            </w:r>
            <w:r>
              <w:rPr>
                <w:rFonts w:ascii="Times New Roman" w:hAnsi="Times New Roman" w:cs="Times New Roman"/>
                <w:color w:val="#000000"/>
                <w:sz w:val="24"/>
                <w:szCs w:val="24"/>
              </w:rPr>
              <w:t>школ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элективный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учителей</w:t>
            </w:r>
            <w:r>
              <w:rPr/>
              <w:t xml:space="preserve"> </w:t>
            </w:r>
            <w:r>
              <w:rPr>
                <w:rFonts w:ascii="Times New Roman" w:hAnsi="Times New Roman" w:cs="Times New Roman"/>
                <w:color w:val="#000000"/>
                <w:sz w:val="24"/>
                <w:szCs w:val="24"/>
              </w:rPr>
              <w:t>общеобразовательных</w:t>
            </w:r>
            <w:r>
              <w:rPr/>
              <w:t xml:space="preserve"> </w:t>
            </w:r>
            <w:r>
              <w:rPr>
                <w:rFonts w:ascii="Times New Roman" w:hAnsi="Times New Roman" w:cs="Times New Roman"/>
                <w:color w:val="#000000"/>
                <w:sz w:val="24"/>
                <w:szCs w:val="24"/>
              </w:rPr>
              <w:t>школ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http://www.iprbookshop.ru/87012.html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978-5-9925-0229-9.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иЛ)(23)_plx_Лингвистическое краеведение</dc:title>
  <dc:creator>FastReport.NET</dc:creator>
</cp:coreProperties>
</file>